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Helvetica Neue" w:cs="Helvetica Neue" w:hAnsi="Helvetica Neue" w:eastAsia="Helvetica Neue"/>
        </w:rPr>
      </w:pPr>
      <w:r>
        <w:rPr>
          <w:rFonts w:ascii="Helvetica Neue"/>
          <w:sz w:val="48"/>
          <w:szCs w:val="48"/>
          <w:rtl w:val="0"/>
          <w:lang w:val="en-US"/>
        </w:rPr>
        <w:t>Progress, Plans and Problems</w:t>
      </w:r>
      <w:r>
        <w:rPr>
          <w:rFonts w:ascii="Helvetica Neue"/>
          <w:sz w:val="48"/>
          <w:szCs w:val="48"/>
          <w:rtl w:val="0"/>
          <w:lang w:val="en-US"/>
        </w:rPr>
        <w:t xml:space="preserve"> Meeting</w:t>
      </w:r>
    </w:p>
    <w:p>
      <w:pPr>
        <w:pStyle w:val="Heading 2"/>
        <w:rPr>
          <w:sz w:val="36"/>
          <w:szCs w:val="36"/>
          <w:rtl w:val="0"/>
        </w:rPr>
      </w:pPr>
      <w:r>
        <w:rPr>
          <w:rFonts w:ascii="Helvetica Neue" w:cs="Arial Unicode MS" w:hAnsi="Arial Unicode MS" w:eastAsia="Arial Unicode MS"/>
          <w:sz w:val="36"/>
          <w:szCs w:val="36"/>
          <w:rtl w:val="0"/>
          <w:lang w:val="en-US"/>
        </w:rPr>
        <w:t>Goal</w:t>
      </w:r>
    </w:p>
    <w:p>
      <w:pPr>
        <w:pStyle w:val="Body A"/>
      </w:pPr>
      <w:r>
        <w:rPr>
          <w:rFonts w:ascii="Helvetica Neue" w:cs="Arial Unicode MS" w:hAnsi="Arial Unicode MS" w:eastAsia="Arial Unicode MS"/>
          <w:rtl w:val="0"/>
        </w:rPr>
        <w:t>Get visibility into each other's activities, remove any roadblocks, and take a moment to remember we</w:t>
      </w:r>
      <w:r>
        <w:rPr>
          <w:rFonts w:ascii="Arial Unicode MS" w:cs="Arial Unicode MS" w:hAnsi="Helvetica Neue" w:eastAsia="Arial Unicode MS" w:hint="default"/>
          <w:rtl w:val="0"/>
        </w:rPr>
        <w:t>’</w:t>
      </w:r>
      <w:r>
        <w:rPr>
          <w:rFonts w:ascii="Helvetica Neue" w:cs="Arial Unicode MS" w:hAnsi="Arial Unicode MS" w:eastAsia="Arial Unicode MS"/>
          <w:rtl w:val="0"/>
        </w:rPr>
        <w:t>re all real people.</w:t>
      </w:r>
    </w:p>
    <w:p>
      <w:pPr>
        <w:pStyle w:val="Heading 2"/>
        <w:rPr>
          <w:b w:val="1"/>
          <w:bCs w:val="1"/>
        </w:rPr>
      </w:pPr>
      <w:r>
        <w:rPr>
          <w:rFonts w:ascii="Helvetica Neue" w:cs="Arial Unicode MS" w:hAnsi="Arial Unicode MS" w:eastAsia="Arial Unicode MS"/>
          <w:sz w:val="36"/>
          <w:szCs w:val="36"/>
          <w:rtl w:val="0"/>
          <w:lang w:val="en-US"/>
        </w:rPr>
        <w:t>Duration</w:t>
      </w:r>
      <w:r>
        <w:rPr>
          <w:rFonts w:ascii="Helvetica Neue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 xml:space="preserve"> </w:t>
      </w:r>
    </w:p>
    <w:p>
      <w:pPr>
        <w:pStyle w:val="Body A"/>
      </w:pPr>
      <w:r>
        <w:rPr>
          <w:rFonts w:ascii="Helvetica Neue" w:cs="Arial Unicode MS" w:hAnsi="Arial Unicode MS" w:eastAsia="Arial Unicode MS"/>
          <w:rtl w:val="0"/>
        </w:rPr>
        <w:t>2</w:t>
      </w:r>
      <w:r>
        <w:rPr>
          <w:rFonts w:ascii="Helvetica Neue" w:cs="Arial Unicode MS" w:hAnsi="Arial Unicode MS" w:eastAsia="Arial Unicode MS"/>
          <w:rtl w:val="0"/>
        </w:rPr>
        <w:t xml:space="preserve">5 minutes or </w:t>
      </w:r>
      <w:r>
        <w:rPr>
          <w:rFonts w:ascii="Helvetica Neue" w:cs="Arial Unicode MS" w:hAnsi="Arial Unicode MS" w:eastAsia="Arial Unicode MS"/>
          <w:rtl w:val="0"/>
        </w:rPr>
        <w:t>longer</w:t>
      </w:r>
    </w:p>
    <w:p>
      <w:pPr>
        <w:pStyle w:val="Heading 2"/>
        <w:rPr>
          <w:sz w:val="36"/>
          <w:szCs w:val="36"/>
          <w:rtl w:val="0"/>
        </w:rPr>
      </w:pPr>
      <w:r>
        <w:rPr>
          <w:rFonts w:ascii="Helvetica Neue" w:cs="Arial Unicode MS" w:hAnsi="Arial Unicode MS" w:eastAsia="Arial Unicode MS"/>
          <w:sz w:val="36"/>
          <w:szCs w:val="36"/>
          <w:rtl w:val="0"/>
          <w:lang w:val="en-US"/>
        </w:rPr>
        <w:t>Agenda</w:t>
      </w:r>
    </w:p>
    <w:p>
      <w:pPr>
        <w:pStyle w:val="Heading 3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</w:rPr>
        <w:t xml:space="preserve">1.0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Team updates</w:t>
      </w:r>
    </w:p>
    <w:p>
      <w:pPr>
        <w:pStyle w:val="Body A"/>
        <w:ind w:left="720"/>
      </w:pPr>
      <w:r>
        <w:rPr>
          <w:rFonts w:ascii="Helvetica Neue" w:cs="Arial Unicode MS" w:hAnsi="Arial Unicode MS" w:eastAsia="Arial Unicode MS"/>
          <w:rtl w:val="0"/>
        </w:rPr>
        <w:t>Before the meeting,  add the top 3 to 5 responses for each category to your agenda item:</w:t>
      </w:r>
    </w:p>
    <w:p>
      <w:pPr>
        <w:pStyle w:val="Body A"/>
        <w:numPr>
          <w:ilvl w:val="4"/>
          <w:numId w:val="2"/>
        </w:numPr>
        <w:ind w:left="90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Helvetica Neue" w:cs="Arial Unicode MS" w:hAnsi="Arial Unicode MS" w:eastAsia="Arial Unicode MS"/>
          <w:rtl w:val="0"/>
        </w:rPr>
        <w:t>Progress: Any accomplishments since the last update</w:t>
      </w:r>
    </w:p>
    <w:p>
      <w:pPr>
        <w:pStyle w:val="Body A"/>
        <w:numPr>
          <w:ilvl w:val="4"/>
          <w:numId w:val="3"/>
        </w:numPr>
        <w:ind w:left="90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Helvetica Neue" w:cs="Arial Unicode MS" w:hAnsi="Arial Unicode MS" w:eastAsia="Arial Unicode MS"/>
          <w:rtl w:val="0"/>
        </w:rPr>
        <w:t>Plans: What you</w:t>
      </w:r>
      <w:r>
        <w:rPr>
          <w:rFonts w:ascii="Arial Unicode MS" w:cs="Arial Unicode MS" w:hAnsi="Helvetica Neue" w:eastAsia="Arial Unicode MS" w:hint="default"/>
          <w:rtl w:val="0"/>
        </w:rPr>
        <w:t>’</w:t>
      </w:r>
      <w:r>
        <w:rPr>
          <w:rFonts w:ascii="Helvetica Neue" w:cs="Arial Unicode MS" w:hAnsi="Arial Unicode MS" w:eastAsia="Arial Unicode MS"/>
          <w:rtl w:val="0"/>
        </w:rPr>
        <w:t>re working on next</w:t>
      </w:r>
    </w:p>
    <w:p>
      <w:pPr>
        <w:pStyle w:val="Body A"/>
        <w:numPr>
          <w:ilvl w:val="4"/>
          <w:numId w:val="4"/>
        </w:numPr>
        <w:ind w:left="900"/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-2"/>
          <w:sz w:val="22"/>
          <w:szCs w:val="22"/>
          <w:u w:val="none" w:color="000000"/>
          <w:vertAlign w:val="baseline"/>
          <w:rtl w:val="0"/>
          <w:lang w:val="en-US"/>
        </w:rPr>
      </w:pPr>
      <w:r>
        <w:rPr>
          <w:rFonts w:ascii="Helvetica Neue" w:cs="Arial Unicode MS" w:hAnsi="Arial Unicode MS" w:eastAsia="Arial Unicode MS"/>
          <w:rtl w:val="0"/>
        </w:rPr>
        <w:t>Problems: Where you need help</w:t>
      </w:r>
    </w:p>
    <w:p>
      <w:pPr>
        <w:pStyle w:val="Heading 3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1.1  Team member 1 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(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5 minutes</w:t>
      </w:r>
      <w:r>
        <w:rPr>
          <w:rFonts w:ascii="Helvetica" w:cs="Arial Unicode MS" w:hAnsi="Arial Unicode MS" w:eastAsia="Arial Unicode MS"/>
          <w:b w:val="0"/>
          <w:bCs w:val="0"/>
          <w:rtl w:val="0"/>
          <w:lang w:val="en-US"/>
        </w:rPr>
        <w:t>)</w:t>
      </w:r>
    </w:p>
    <w:p>
      <w:pPr>
        <w:pStyle w:val="Heading 3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3.0 Review</w:t>
      </w:r>
    </w:p>
    <w:p>
      <w:pPr>
        <w:pStyle w:val="Body A"/>
        <w:ind w:left="720" w:firstLine="0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Review notes and confirm any new actions and decisions.</w:t>
      </w:r>
    </w:p>
    <w:p>
      <w:pPr>
        <w:pStyle w:val="Heading 2"/>
        <w:rPr>
          <w:b w:val="1"/>
          <w:bCs w:val="1"/>
        </w:rPr>
      </w:pPr>
      <w:r>
        <w:rPr>
          <w:rFonts w:ascii="Helvetica Neue" w:cs="Arial Unicode MS" w:hAnsi="Arial Unicode MS" w:eastAsia="Arial Unicode MS"/>
          <w:sz w:val="36"/>
          <w:szCs w:val="36"/>
          <w:rtl w:val="0"/>
          <w:lang w:val="en-US"/>
        </w:rPr>
        <w:t>Resources</w:t>
      </w:r>
      <w:r>
        <w:rPr>
          <w:rFonts w:ascii="Helvetica Neue" w:cs="Arial Unicode MS" w:hAnsi="Arial Unicode MS" w:eastAsia="Arial Unicode MS"/>
          <w:b w:val="1"/>
          <w:bCs w:val="1"/>
          <w:sz w:val="36"/>
          <w:szCs w:val="36"/>
          <w:rtl w:val="0"/>
          <w:lang w:val="en-US"/>
        </w:rPr>
        <w:t xml:space="preserve"> </w:t>
      </w:r>
    </w:p>
    <w:p>
      <w:pPr>
        <w:pStyle w:val="Heading 3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Overview</w:t>
      </w:r>
    </w:p>
    <w:p>
      <w:pPr>
        <w:pStyle w:val="Body A"/>
        <w:rPr>
          <w:sz w:val="22"/>
          <w:szCs w:val="22"/>
          <w:rtl w:val="0"/>
        </w:rPr>
      </w:pP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>Read about</w:t>
      </w: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 xml:space="preserve"> this meeting </w:t>
      </w: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 xml:space="preserve">on the Lucid Meetings Blog. </w:t>
      </w:r>
    </w:p>
    <w:p>
      <w:pPr>
        <w:pStyle w:val="Body A"/>
      </w:pPr>
      <w:r>
        <w:rPr>
          <w:rFonts w:ascii="Helvetica Neue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4 ways to run status meetings with your remote team that actually work</w:t>
      </w:r>
      <w:r>
        <w:rPr>
          <w:rtl w:val="0"/>
        </w:rPr>
        <w:br w:type="textWrapping"/>
      </w:r>
      <w:hyperlink r:id="rId4" w:history="1">
        <w:r>
          <w:rPr>
            <w:rStyle w:val="Hyperlink.1"/>
            <w:rFonts w:ascii="Helvetica Neue" w:cs="Arial Unicode MS" w:hAnsi="Arial Unicode MS" w:eastAsia="Arial Unicode MS"/>
            <w:color w:val="000099"/>
            <w:sz w:val="22"/>
            <w:szCs w:val="22"/>
            <w:u w:val="single" w:color="000099"/>
            <w:rtl w:val="0"/>
            <w:lang w:val="en-US"/>
          </w:rPr>
          <w:t>http://blog.lucidmeetings.com/blog/4-ways-status-meetings-remote-team-that-work</w:t>
        </w:r>
      </w:hyperlink>
    </w:p>
    <w:p>
      <w:pPr>
        <w:pStyle w:val="Heading 3"/>
        <w:rPr>
          <w:sz w:val="24"/>
          <w:szCs w:val="24"/>
          <w:rtl w:val="0"/>
          <w:lang w:val="en-US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How-To Guide and Template</w:t>
      </w:r>
    </w:p>
    <w:p>
      <w:pPr>
        <w:pStyle w:val="Body A"/>
      </w:pP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>Online meeting template with full 8-page Facilitator</w:t>
      </w:r>
      <w:r>
        <w:rPr>
          <w:rFonts w:ascii="Arial Unicode MS" w:cs="Arial Unicode MS" w:hAnsi="Helvetica Neue" w:eastAsia="Arial Unicode MS" w:hint="default"/>
          <w:sz w:val="22"/>
          <w:szCs w:val="22"/>
          <w:rtl w:val="0"/>
          <w:lang w:val="en-US"/>
        </w:rPr>
        <w:t>’</w:t>
      </w:r>
      <w:r>
        <w:rPr>
          <w:rFonts w:ascii="Helvetica Neue" w:cs="Arial Unicode MS" w:hAnsi="Arial Unicode MS" w:eastAsia="Arial Unicode MS"/>
          <w:sz w:val="22"/>
          <w:szCs w:val="22"/>
          <w:rtl w:val="0"/>
          <w:lang w:val="en-US"/>
        </w:rPr>
        <w:t xml:space="preserve">s Guide  </w:t>
      </w:r>
      <w:r>
        <w:rPr>
          <w:rFonts w:ascii="Helvetica Neue" w:cs="Arial Unicode MS" w:hAnsi="Arial Unicode MS" w:eastAsia="Arial Unicode MS"/>
          <w:i w:val="1"/>
          <w:iCs w:val="1"/>
          <w:sz w:val="22"/>
          <w:szCs w:val="22"/>
          <w:rtl w:val="0"/>
          <w:lang w:val="en-US"/>
        </w:rPr>
        <w:t>(Lucid Meetings account required)</w:t>
      </w:r>
      <w:r>
        <w:rPr>
          <w:i w:val="1"/>
          <w:iCs w:val="1"/>
          <w:rtl w:val="0"/>
        </w:rPr>
        <w:br w:type="textWrapping"/>
      </w:r>
      <w:hyperlink r:id="rId5" w:history="1">
        <w:r>
          <w:rPr>
            <w:rStyle w:val="Hyperlink.2"/>
            <w:rFonts w:ascii="Helvetica Neue" w:cs="Arial Unicode MS" w:hAnsi="Arial Unicode MS" w:eastAsia="Arial Unicode MS"/>
            <w:rtl w:val="0"/>
          </w:rPr>
          <w:t>https://meet.lucidmeetings.com/meeting_template/2912</w:t>
        </w:r>
      </w:hyperlink>
    </w:p>
    <w:sectPr>
      <w:headerReference w:type="default" r:id="rId6"/>
      <w:footerReference w:type="default" r:id="rId7"/>
      <w:pgSz w:w="12240" w:h="15840" w:orient="portrait"/>
      <w:pgMar w:top="180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Open Sans">
    <w:charset w:val="00"/>
    <w:family w:val="roman"/>
    <w:pitch w:val="default"/>
  </w:font>
  <w:font w:name="Montserrat-Regu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rPr>
        <w:color w:val="656565"/>
        <w:u w:color="656565"/>
      </w:rPr>
    </w:pPr>
    <w:r>
      <w:rPr>
        <w:color w:val="656565"/>
        <w:u w:color="656565"/>
        <w:rtl w:val="0"/>
      </w:rPr>
      <mc:AlternateContent>
        <mc:Choice Requires="wps">
          <w:drawing>
            <wp:inline distT="0" distB="0" distL="0" distR="0">
              <wp:extent cx="6400802" cy="2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400802" cy="2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5F6A7C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504.0pt;height:0.0pt;flip:y;">
              <v:fill on="f"/>
              <v:stroke filltype="solid" color="#5F6A7C" opacity="100.0%" weight="0.5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</w:p>
  <w:p>
    <w:pPr>
      <w:pStyle w:val="Header &amp; Footer"/>
      <w:jc w:val="center"/>
      <w:rPr>
        <w:rFonts w:ascii="Open Sans" w:cs="Open Sans" w:hAnsi="Open Sans" w:eastAsia="Open Sans"/>
        <w:color w:val="5f697c"/>
        <w:u w:color="5f697c"/>
      </w:rPr>
    </w:pPr>
    <w:r>
      <w:rPr>
        <w:rFonts w:ascii="Open Sans"/>
        <w:color w:val="5f697c"/>
        <w:sz w:val="20"/>
        <w:szCs w:val="20"/>
        <w:u w:color="5f697c"/>
        <w:rtl w:val="0"/>
        <w:lang w:val="en-US"/>
      </w:rPr>
      <w:t xml:space="preserve">Licensed under Creative Commons Attribution-ShareAlike 4.0 International License. </w:t>
    </w:r>
  </w:p>
  <w:p>
    <w:pPr>
      <w:pStyle w:val="Header &amp; Footer"/>
      <w:jc w:val="center"/>
    </w:pPr>
    <w:r>
      <w:rPr>
        <w:rFonts w:ascii="Open Sans"/>
        <w:color w:val="5f697c"/>
        <w:sz w:val="20"/>
        <w:szCs w:val="20"/>
        <w:u w:color="5f697c"/>
        <w:rtl w:val="0"/>
        <w:lang w:val="en-US"/>
      </w:rPr>
      <w:t xml:space="preserve">Visit us at </w:t>
    </w:r>
    <w:hyperlink r:id="rId1" w:history="1">
      <w:r>
        <w:rPr>
          <w:rStyle w:val="Hyperlink.0"/>
          <w:rFonts w:ascii="Open Sans"/>
          <w:color w:val="5f697c"/>
          <w:sz w:val="20"/>
          <w:szCs w:val="20"/>
          <w:u w:val="single" w:color="5f697c"/>
          <w:rtl w:val="0"/>
          <w:lang w:val="en-US"/>
        </w:rPr>
        <w:t>www.lucidmeetings.com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</w:pPr>
    <w:r>
      <w:rPr>
        <w:sz w:val="6"/>
        <w:szCs w:val="6"/>
        <w:rtl w:val="0"/>
      </w:rPr>
      <w:drawing>
        <wp:inline distT="0" distB="0" distL="0" distR="0">
          <wp:extent cx="787558" cy="41268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558" cy="4126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4">
      <w:start w:val="0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6079"/>
      <w:spacing w:val="0"/>
      <w:kern w:val="0"/>
      <w:position w:val="0"/>
      <w:sz w:val="20"/>
      <w:szCs w:val="20"/>
      <w:u w:val="none" w:color="606079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Open Sans" w:cs="Open Sans" w:hAnsi="Open Sans" w:eastAsia="Open Sans"/>
      <w:color w:val="5f697c"/>
      <w:sz w:val="20"/>
      <w:szCs w:val="20"/>
      <w:u w:val="single" w:color="5f697c"/>
      <w:lang w:val="en-US"/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Montserrat-Regular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d323c"/>
      <w:spacing w:val="0"/>
      <w:kern w:val="0"/>
      <w:position w:val="0"/>
      <w:sz w:val="48"/>
      <w:szCs w:val="48"/>
      <w:u w:val="none" w:color="2d323c"/>
      <w:vertAlign w:val="baseline"/>
      <w:lang w:val="en-US"/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8daf"/>
      <w:spacing w:val="0"/>
      <w:kern w:val="0"/>
      <w:position w:val="0"/>
      <w:sz w:val="36"/>
      <w:szCs w:val="36"/>
      <w:u w:val="none" w:color="2e8daf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00" w:after="0" w:line="288" w:lineRule="auto"/>
      <w:ind w:left="0" w:right="0" w:firstLine="0"/>
      <w:jc w:val="left"/>
      <w:outlineLvl w:val="9"/>
    </w:pPr>
    <w:rPr>
      <w:rFonts w:ascii="Helvetica Neu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3">
    <w:name w:val="Heading 3"/>
    <w:next w:val="Body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300" w:after="0" w:line="240" w:lineRule="auto"/>
      <w:ind w:left="0" w:right="0" w:firstLine="0"/>
      <w:jc w:val="left"/>
      <w:outlineLvl w:val="2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Bullet">
    <w:name w:val="Bullet"/>
    <w:next w:val="Bullet"/>
    <w:pPr>
      <w:numPr>
        <w:numId w:val="1"/>
      </w:numPr>
    </w:pPr>
  </w:style>
  <w:style w:type="character" w:styleId="Hyperlink.1">
    <w:name w:val="Hyperlink.1"/>
    <w:basedOn w:val="None"/>
    <w:next w:val="Hyperlink.1"/>
    <w:rPr>
      <w:rFonts w:ascii="Helvetica Neue" w:cs="Helvetica Neue" w:hAnsi="Helvetica Neue" w:eastAsia="Helvetica Neue"/>
      <w:color w:val="000099"/>
      <w:sz w:val="22"/>
      <w:szCs w:val="22"/>
      <w:u w:val="single" w:color="000099"/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blog.lucidmeetings.com/blog/4-ways-status-meetings-remote-team-that-work" TargetMode="External"/><Relationship Id="rId5" Type="http://schemas.openxmlformats.org/officeDocument/2006/relationships/hyperlink" Target="https://meet.lucidmeetings.com/meeting_template/2911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lucidmeetings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