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Cross-Functional Team Weekly Meeting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Goal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Share business updates and get visibility into each other's activities</w:t>
      </w:r>
      <w:r>
        <w:rPr>
          <w:rFonts w:ascii="Helvetica Neue" w:cs="Arial Unicode MS" w:hAnsi="Arial Unicode MS" w:eastAsia="Arial Unicode MS"/>
          <w:rtl w:val="0"/>
        </w:rPr>
        <w:t xml:space="preserve"> across the business</w:t>
      </w:r>
      <w:r>
        <w:rPr>
          <w:rFonts w:ascii="Helvetica Neue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Works best with 10 or fewer participants working in different departments or projects.</w:t>
      </w:r>
    </w:p>
    <w:p>
      <w:pPr>
        <w:pStyle w:val="Heading 2"/>
        <w:bidi w:val="0"/>
        <w:rPr>
          <w:b w:val="1"/>
          <w:bCs w:val="1"/>
        </w:rPr>
      </w:pPr>
      <w:r>
        <w:rPr>
          <w:rFonts w:ascii="Helvetica Neue" w:cs="Arial Unicode MS" w:hAnsi="Arial Unicode MS" w:eastAsia="Arial Unicode MS"/>
          <w:rtl w:val="0"/>
        </w:rPr>
        <w:t>Duration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45 minutes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Agenda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1.0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Welcome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(5 minutes)</w:t>
      </w:r>
    </w:p>
    <w:p>
      <w:pPr>
        <w:pStyle w:val="Body"/>
        <w:bidi w:val="0"/>
        <w:ind w:left="660"/>
        <w:rPr>
          <w:rtl w:val="0"/>
        </w:rPr>
      </w:pPr>
      <w:r>
        <w:rPr>
          <w:rFonts w:ascii="Helvetica Neue" w:cs="Arial Unicode MS" w:hAnsi="Arial Unicode MS" w:eastAsia="Arial Unicode MS"/>
          <w:rtl w:val="0"/>
        </w:rPr>
        <w:t>Take a moment to get focused and review open action items from previous meetings</w:t>
      </w:r>
      <w:r>
        <w:rPr>
          <w:rFonts w:ascii="Helvetica Neue" w:cs="Arial Unicode MS" w:hAnsi="Arial Unicode MS" w:eastAsia="Arial Unicode MS"/>
          <w:rtl w:val="0"/>
        </w:rPr>
        <w:t>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2.0 </w:t>
      </w:r>
      <w:r>
        <w:rPr>
          <w:rFonts w:ascii="Helvetica" w:cs="Arial Unicode MS" w:hAnsi="Arial Unicode MS" w:eastAsia="Arial Unicode MS"/>
          <w:rtl w:val="0"/>
          <w:lang w:val="en-US"/>
        </w:rPr>
        <w:t>Victories</w:t>
      </w:r>
    </w:p>
    <w:p>
      <w:pPr>
        <w:pStyle w:val="Body"/>
        <w:bidi w:val="0"/>
        <w:ind w:left="660"/>
      </w:pPr>
      <w:r>
        <w:rPr>
          <w:rFonts w:ascii="Helvetica Neue" w:cs="Arial Unicode MS" w:hAnsi="Arial Unicode MS" w:eastAsia="Arial Unicode MS"/>
          <w:rtl w:val="0"/>
        </w:rPr>
        <w:t>Highlight successes from the previous week.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3.0 </w:t>
      </w:r>
      <w:r>
        <w:rPr>
          <w:rFonts w:ascii="Helvetica" w:cs="Arial Unicode MS" w:hAnsi="Arial Unicode MS" w:eastAsia="Arial Unicode MS"/>
          <w:rtl w:val="0"/>
          <w:lang w:val="en-US"/>
        </w:rPr>
        <w:t>Announcements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(2 minutes)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Travel, holidays, other events for the coming week.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4.0 </w:t>
      </w:r>
      <w:r>
        <w:rPr>
          <w:rFonts w:ascii="Helvetica" w:cs="Arial Unicode MS" w:hAnsi="Arial Unicode MS" w:eastAsia="Arial Unicode MS"/>
          <w:rtl w:val="0"/>
          <w:lang w:val="en-US"/>
        </w:rPr>
        <w:t>Team Updates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 xml:space="preserve">Before the meeting, </w:t>
      </w:r>
      <w:r>
        <w:rPr>
          <w:rFonts w:ascii="Helvetica Neue" w:cs="Arial Unicode MS" w:hAnsi="Arial Unicode MS" w:eastAsia="Arial Unicode MS"/>
          <w:rtl w:val="0"/>
        </w:rPr>
        <w:t xml:space="preserve">each person updates the </w:t>
      </w:r>
      <w:r>
        <w:rPr>
          <w:rFonts w:ascii="Helvetica Neue" w:cs="Arial Unicode MS" w:hAnsi="Arial Unicode MS" w:eastAsia="Arial Unicode MS"/>
          <w:rtl w:val="0"/>
        </w:rPr>
        <w:t xml:space="preserve">agenda </w:t>
      </w:r>
      <w:r>
        <w:rPr>
          <w:rFonts w:ascii="Helvetica Neue" w:cs="Arial Unicode MS" w:hAnsi="Arial Unicode MS" w:eastAsia="Arial Unicode MS"/>
          <w:rtl w:val="0"/>
        </w:rPr>
        <w:t>with their</w:t>
      </w:r>
      <w:r>
        <w:rPr>
          <w:rFonts w:ascii="Helvetica Neue" w:cs="Arial Unicode MS" w:hAnsi="Arial Unicode MS" w:eastAsia="Arial Unicode MS"/>
          <w:rtl w:val="0"/>
        </w:rPr>
        <w:t xml:space="preserve"> responses.</w:t>
      </w:r>
    </w:p>
    <w:p>
      <w:pPr>
        <w:pStyle w:val="Body"/>
        <w:numPr>
          <w:ilvl w:val="2"/>
          <w:numId w:val="2"/>
        </w:numPr>
        <w:tabs>
          <w:tab w:val="num" w:pos="885"/>
          <w:tab w:val="clear" w:pos="0"/>
        </w:tabs>
        <w:bidi w:val="0"/>
        <w:ind w:left="885" w:hanging="165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Progress on commitments: </w:t>
      </w:r>
      <w:r>
        <w:br w:type="textWrapping"/>
      </w:r>
      <w:r>
        <w:rPr>
          <w:rFonts w:ascii="Helvetica Neue" w:cs="Arial Unicode MS" w:hAnsi="Arial Unicode MS" w:eastAsia="Arial Unicode MS"/>
          <w:rtl w:val="0"/>
        </w:rPr>
        <w:t xml:space="preserve">How did you (and your team) do on the plans you committed to last time? </w:t>
      </w:r>
    </w:p>
    <w:p>
      <w:pPr>
        <w:pStyle w:val="Body"/>
        <w:numPr>
          <w:ilvl w:val="2"/>
          <w:numId w:val="3"/>
        </w:numPr>
        <w:tabs>
          <w:tab w:val="num" w:pos="885"/>
          <w:tab w:val="clear" w:pos="0"/>
        </w:tabs>
        <w:bidi w:val="0"/>
        <w:ind w:left="885" w:hanging="165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>Unexpected events:</w:t>
      </w:r>
      <w:r>
        <w:rPr>
          <w:rFonts w:ascii="Helvetica Neue" w:cs="Arial Unicode MS" w:hAnsi="Arial Unicode MS" w:eastAsia="Arial Unicode MS"/>
          <w:rtl w:val="0"/>
        </w:rPr>
        <w:t xml:space="preserve"> </w:t>
      </w:r>
      <w:r>
        <w:br w:type="textWrapping"/>
      </w:r>
      <w:r>
        <w:rPr>
          <w:rFonts w:ascii="Helvetica Neue" w:cs="Arial Unicode MS" w:hAnsi="Arial Unicode MS" w:eastAsia="Arial Unicode MS"/>
          <w:rtl w:val="0"/>
        </w:rPr>
        <w:t>What came up that you didn</w:t>
      </w:r>
      <w:r>
        <w:rPr>
          <w:rFonts w:ascii="Arial Unicode MS" w:cs="Arial Unicode MS" w:hAnsi="Helvetica Neue" w:eastAsia="Arial Unicode MS" w:hint="default"/>
          <w:rtl w:val="0"/>
          <w:lang w:val="fr-FR"/>
        </w:rPr>
        <w:t>’</w:t>
      </w:r>
      <w:r>
        <w:rPr>
          <w:rFonts w:ascii="Helvetica Neue" w:cs="Arial Unicode MS" w:hAnsi="Arial Unicode MS" w:eastAsia="Arial Unicode MS"/>
          <w:rtl w:val="0"/>
        </w:rPr>
        <w:t>t anticipate?</w:t>
      </w:r>
    </w:p>
    <w:p>
      <w:pPr>
        <w:pStyle w:val="Body"/>
        <w:numPr>
          <w:ilvl w:val="2"/>
          <w:numId w:val="4"/>
        </w:numPr>
        <w:tabs>
          <w:tab w:val="num" w:pos="885"/>
          <w:tab w:val="clear" w:pos="0"/>
        </w:tabs>
        <w:bidi w:val="0"/>
        <w:ind w:left="885" w:hanging="165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b w:val="1"/>
          <w:bCs w:val="1"/>
          <w:rtl w:val="0"/>
        </w:rPr>
        <w:t>Plans:</w:t>
      </w:r>
      <w:r>
        <w:rPr>
          <w:rFonts w:ascii="Helvetica Neue" w:cs="Arial Unicode MS" w:hAnsi="Arial Unicode MS" w:eastAsia="Arial Unicode MS"/>
          <w:rtl w:val="0"/>
        </w:rPr>
        <w:t xml:space="preserve"> </w:t>
      </w:r>
      <w:r>
        <w:br w:type="textWrapping"/>
      </w:r>
      <w:r>
        <w:rPr>
          <w:rFonts w:ascii="Helvetica Neue" w:cs="Arial Unicode MS" w:hAnsi="Arial Unicode MS" w:eastAsia="Arial Unicode MS"/>
          <w:rtl w:val="0"/>
        </w:rPr>
        <w:t>What are you (and your team) working on next?</w:t>
      </w:r>
    </w:p>
    <w:p>
      <w:pPr>
        <w:pStyle w:val="Body"/>
        <w:numPr>
          <w:ilvl w:val="2"/>
          <w:numId w:val="5"/>
        </w:numPr>
        <w:tabs>
          <w:tab w:val="num" w:pos="885"/>
          <w:tab w:val="clear" w:pos="0"/>
        </w:tabs>
        <w:bidi w:val="0"/>
        <w:ind w:left="885" w:hanging="165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b w:val="1"/>
          <w:bCs w:val="1"/>
          <w:rtl w:val="0"/>
        </w:rPr>
        <w:t>Problems:</w:t>
      </w:r>
      <w:r>
        <w:rPr>
          <w:rFonts w:ascii="Helvetica Neue" w:cs="Arial Unicode MS" w:hAnsi="Arial Unicode MS" w:eastAsia="Arial Unicode MS"/>
          <w:rtl w:val="0"/>
        </w:rPr>
        <w:t xml:space="preserve"> </w:t>
      </w:r>
      <w:r>
        <w:br w:type="textWrapping"/>
      </w:r>
      <w:r>
        <w:rPr>
          <w:rFonts w:ascii="Helvetica Neue" w:cs="Arial Unicode MS" w:hAnsi="Arial Unicode MS" w:eastAsia="Arial Unicode MS"/>
          <w:rtl w:val="0"/>
        </w:rPr>
        <w:t>Where are you blocked and where do you need help?</w:t>
      </w:r>
    </w:p>
    <w:p>
      <w:pPr>
        <w:pStyle w:val="Body"/>
        <w:numPr>
          <w:ilvl w:val="2"/>
          <w:numId w:val="6"/>
        </w:numPr>
        <w:tabs>
          <w:tab w:val="num" w:pos="885"/>
          <w:tab w:val="clear" w:pos="0"/>
        </w:tabs>
        <w:bidi w:val="0"/>
        <w:ind w:left="885" w:hanging="165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b w:val="1"/>
          <w:bCs w:val="1"/>
          <w:rtl w:val="0"/>
        </w:rPr>
        <w:t>Personal:</w:t>
      </w:r>
      <w:r>
        <w:br w:type="textWrapping"/>
      </w:r>
      <w:r>
        <w:rPr>
          <w:rFonts w:ascii="Helvetica Neue" w:cs="Arial Unicode MS" w:hAnsi="Arial Unicode MS" w:eastAsia="Arial Unicode MS"/>
          <w:rtl w:val="0"/>
        </w:rPr>
        <w:t>Is there anything non-work related you</w:t>
      </w:r>
      <w:r>
        <w:rPr>
          <w:rFonts w:ascii="Arial Unicode MS" w:cs="Arial Unicode MS" w:hAnsi="Helvetica Neue" w:eastAsia="Arial Unicode MS" w:hint="default"/>
          <w:rtl w:val="0"/>
          <w:lang w:val="fr-FR"/>
        </w:rPr>
        <w:t>’</w:t>
      </w:r>
      <w:r>
        <w:rPr>
          <w:rFonts w:ascii="Helvetica Neue" w:cs="Arial Unicode MS" w:hAnsi="Arial Unicode MS" w:eastAsia="Arial Unicode MS"/>
          <w:rtl w:val="0"/>
        </w:rPr>
        <w:t>d like to share?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4.1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…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Individual updates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(max 5 minutes each)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5.0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Business Update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(5 minutes)</w:t>
      </w:r>
    </w:p>
    <w:p>
      <w:pPr>
        <w:pStyle w:val="Body"/>
        <w:bidi w:val="0"/>
        <w:ind w:left="660"/>
      </w:pPr>
      <w:r>
        <w:rPr>
          <w:rFonts w:ascii="Helvetica Neue" w:cs="Arial Unicode MS" w:hAnsi="Arial Unicode MS" w:eastAsia="Arial Unicode MS"/>
          <w:rtl w:val="0"/>
        </w:rPr>
        <w:t>Quick overview of financials or key metrics.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</w:t>
      </w:r>
      <w:r>
        <w:rPr>
          <w:rFonts w:ascii="Helvetica" w:cs="Arial Unicode MS" w:hAnsi="Arial Unicode MS" w:eastAsia="Arial Unicode MS"/>
          <w:rtl w:val="0"/>
        </w:rPr>
        <w:t xml:space="preserve">.0 </w:t>
      </w:r>
      <w:r>
        <w:rPr>
          <w:rFonts w:ascii="Helvetica" w:cs="Arial Unicode MS" w:hAnsi="Arial Unicode MS" w:eastAsia="Arial Unicode MS"/>
          <w:rtl w:val="0"/>
          <w:lang w:val="en-US"/>
        </w:rPr>
        <w:t>Review and Close</w:t>
      </w:r>
    </w:p>
    <w:p>
      <w:pPr>
        <w:pStyle w:val="Body"/>
        <w:bidi w:val="0"/>
        <w:ind w:left="660"/>
        <w:rPr>
          <w:rtl w:val="0"/>
        </w:rPr>
      </w:pPr>
      <w:r>
        <w:rPr>
          <w:rFonts w:ascii="Helvetica Neue" w:cs="Arial Unicode MS" w:hAnsi="Arial Unicode MS" w:eastAsia="Arial Unicode MS"/>
          <w:rtl w:val="0"/>
        </w:rPr>
        <w:t>Review notes and confirm next meeting time.</w:t>
      </w:r>
    </w:p>
    <w:p>
      <w:pPr>
        <w:pStyle w:val="Heading 2"/>
        <w:bidi w:val="0"/>
        <w:rPr>
          <w:b w:val="1"/>
          <w:bCs w:val="1"/>
        </w:rPr>
      </w:pPr>
      <w:r>
        <w:rPr>
          <w:rFonts w:ascii="Helvetica Neue" w:cs="Arial Unicode MS" w:hAnsi="Arial Unicode MS" w:eastAsia="Arial Unicode MS"/>
          <w:rtl w:val="0"/>
        </w:rPr>
        <w:t>Resources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Overview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 xml:space="preserve">Read about The Cross-Functional Weekly Meeting on the Lucid Meetings Blog </w:t>
      </w:r>
    </w:p>
    <w:p>
      <w:pPr>
        <w:pStyle w:val="Body"/>
        <w:bidi w:val="0"/>
      </w:pPr>
      <w:hyperlink r:id="rId4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http://blog.lucidmeetings.com/blog/4-ways-status-meetings-remote-team-that-work</w:t>
        </w:r>
      </w:hyperlink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How-To Guide and Template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Online meeting template with full 10-page Facilitator</w:t>
      </w:r>
      <w:r>
        <w:rPr>
          <w:rFonts w:ascii="Arial Unicode MS" w:cs="Arial Unicode MS" w:hAnsi="Helvetica Neue" w:eastAsia="Arial Unicode MS" w:hint="default"/>
          <w:rtl w:val="0"/>
        </w:rPr>
        <w:t>’</w:t>
      </w:r>
      <w:r>
        <w:rPr>
          <w:rFonts w:ascii="Helvetica Neue" w:cs="Arial Unicode MS" w:hAnsi="Arial Unicode MS" w:eastAsia="Arial Unicode MS"/>
          <w:rtl w:val="0"/>
        </w:rPr>
        <w:t xml:space="preserve">s Guide  </w:t>
      </w:r>
      <w:r>
        <w:rPr>
          <w:rFonts w:ascii="Helvetica Neue" w:cs="Arial Unicode MS" w:hAnsi="Arial Unicode MS" w:eastAsia="Arial Unicode MS"/>
          <w:i w:val="1"/>
          <w:iCs w:val="1"/>
          <w:rtl w:val="0"/>
          <w:lang w:val="en-US"/>
        </w:rPr>
        <w:t>(Lucid Meetings account required)</w:t>
      </w:r>
    </w:p>
    <w:p>
      <w:pPr>
        <w:pStyle w:val="Body"/>
        <w:bidi w:val="0"/>
      </w:pPr>
      <w:hyperlink r:id="rId5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https://meet.lucidmeetings.com/meeting_template/3021</w:t>
        </w:r>
      </w:hyperlink>
      <w:r/>
    </w:p>
    <w:sectPr>
      <w:headerReference w:type="default" r:id="rId6"/>
      <w:footerReference w:type="default" r:id="rId7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rPr>
        <w:color w:val="656565"/>
      </w:rPr>
    </w:pPr>
    <w:r>
      <w:rPr>
        <w:color w:val="656565"/>
      </w:rPr>
      <mc:AlternateContent>
        <mc:Choice Requires="wps">
          <w:drawing>
            <wp:inline distT="0" distB="0" distL="0" distR="0">
              <wp:extent cx="6400801" cy="1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00801" cy="1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flip:y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"/>
      <w:jc w:val="center"/>
      <w:rPr>
        <w:rFonts w:ascii="Open Sans" w:cs="Open Sans" w:hAnsi="Open Sans" w:eastAsia="Open Sans"/>
        <w:color w:val="5f697c"/>
      </w:rPr>
    </w:pPr>
    <w:r>
      <w:rPr>
        <w:rFonts w:ascii="Open Sans"/>
        <w:color w:val="5f697c"/>
        <w:rtl w:val="0"/>
        <w:lang w:val="en-US"/>
      </w:rPr>
      <w:t xml:space="preserve">Licensed under </w:t>
    </w:r>
    <w:r>
      <w:rPr>
        <w:rFonts w:ascii="Open Sans"/>
        <w:color w:val="5f697c"/>
        <w:rtl w:val="0"/>
        <w:lang w:val="en-US"/>
      </w:rPr>
      <w:t>Creative Commons Attribution-ShareAlike 4.0 International License</w:t>
    </w:r>
    <w:r>
      <w:rPr>
        <w:rFonts w:ascii="Open Sans"/>
        <w:color w:val="5f697c"/>
        <w:rtl w:val="0"/>
        <w:lang w:val="en-US"/>
      </w:rPr>
      <w:t xml:space="preserve">. </w:t>
    </w:r>
  </w:p>
  <w:p>
    <w:pPr>
      <w:pStyle w:val="Header &amp; Footer"/>
      <w:jc w:val="center"/>
    </w:pPr>
    <w:r>
      <w:rPr>
        <w:rFonts w:ascii="Open Sans"/>
        <w:color w:val="5f697c"/>
        <w:rtl w:val="0"/>
        <w:lang w:val="en-US"/>
      </w:rPr>
      <w:t xml:space="preserve">Visit us at </w:t>
    </w:r>
    <w:hyperlink r:id="rId1" w:history="1">
      <w:r>
        <w:rPr>
          <w:rStyle w:val="Hyperlink.0"/>
          <w:rFonts w:ascii="Open Sans"/>
          <w:color w:val="5f697c"/>
          <w:rtl w:val="0"/>
          <w:lang w:val="en-US"/>
        </w:rPr>
        <w:t>www.lucidmeetings.com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50x131blu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6"/>
        <w:szCs w:val="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0"/>
        <w:bCs w:val="0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0"/>
        <w:bCs w:val="0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0"/>
        <w:bCs w:val="0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4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0"/>
        <w:bCs w:val="0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abstractNum w:abstractNumId="5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b w:val="0"/>
        <w:bCs w:val="0"/>
        <w:position w:val="-2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b w:val="1"/>
        <w:bCs w:val="1"/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blog.lucidmeetings.com/blog/4-ways-status-meetings-remote-team-that-work" TargetMode="External"/><Relationship Id="rId5" Type="http://schemas.openxmlformats.org/officeDocument/2006/relationships/hyperlink" Target="https://meet.lucidmeetings.com/meeting_template/3021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lucidmeetings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