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suppressAutoHyphens w:val="1"/>
      </w:pPr>
      <w:r>
        <w:rPr>
          <w:rtl w:val="0"/>
          <w:lang w:val="en-US"/>
        </w:rPr>
        <w:t>Reaching Decisions by Consent and Compromise</w:t>
      </w:r>
    </w:p>
    <w:p>
      <w:pPr>
        <w:pStyle w:val="Heading 2"/>
      </w:pPr>
      <w:r>
        <w:rPr>
          <w:rtl w:val="0"/>
        </w:rPr>
        <w:t>Goal</w:t>
      </w:r>
    </w:p>
    <w:p>
      <w:pPr>
        <w:pStyle w:val="Body A"/>
      </w:pPr>
      <w:r>
        <w:rPr>
          <w:rtl w:val="0"/>
        </w:rPr>
        <w:t>To arrive at a decision that all can explicitly consent to, even if this is a compromise.</w:t>
      </w:r>
    </w:p>
    <w:p>
      <w:pPr>
        <w:pStyle w:val="Heading 2"/>
      </w:pPr>
      <w:r>
        <w:rPr>
          <w:rtl w:val="0"/>
        </w:rPr>
        <w:t>Agenda</w:t>
      </w:r>
    </w:p>
    <w:p>
      <w:pPr>
        <w:pStyle w:val="Heading 3"/>
      </w:pPr>
      <w:r>
        <w:rPr>
          <w:rtl w:val="0"/>
        </w:rPr>
        <w:t xml:space="preserve">1.0 </w:t>
      </w:r>
      <w:r>
        <w:rPr>
          <w:rtl w:val="0"/>
          <w:lang w:val="en-US"/>
        </w:rPr>
        <w:t>Welcome</w:t>
      </w:r>
    </w:p>
    <w:p>
      <w:pPr>
        <w:pStyle w:val="Body A"/>
        <w:ind w:left="720" w:firstLine="0"/>
      </w:pPr>
      <w:r>
        <w:rPr>
          <w:rtl w:val="0"/>
          <w:lang w:val="en-US"/>
        </w:rPr>
        <w:t>Get a common understanding of Consent and the process to be used.</w:t>
      </w:r>
    </w:p>
    <w:p>
      <w:pPr>
        <w:pStyle w:val="Heading 3"/>
        <w:rPr>
          <w:rStyle w:val="None A"/>
          <w:lang w:val="en-US"/>
        </w:rPr>
      </w:pPr>
      <w:r>
        <w:rPr>
          <w:rStyle w:val="None A"/>
          <w:rtl w:val="0"/>
          <w:lang w:val="fr-FR"/>
        </w:rPr>
        <w:t xml:space="preserve">2.0 </w:t>
      </w:r>
      <w:r>
        <w:rPr>
          <w:rStyle w:val="None A"/>
          <w:rtl w:val="0"/>
          <w:lang w:val="en-US"/>
        </w:rPr>
        <w:t>The Proposed Decision</w:t>
      </w:r>
    </w:p>
    <w:p>
      <w:pPr>
        <w:pStyle w:val="Body A"/>
        <w:numPr>
          <w:ilvl w:val="1"/>
          <w:numId w:val="2"/>
        </w:numPr>
        <w:rPr>
          <w:rStyle w:val="None A"/>
          <w:lang w:val="en-US"/>
        </w:rPr>
      </w:pPr>
      <w:r>
        <w:rPr>
          <w:rStyle w:val="None A"/>
          <w:rtl w:val="0"/>
          <w:lang w:val="en-US"/>
        </w:rPr>
        <w:t>Review the proposed decision.</w:t>
      </w:r>
    </w:p>
    <w:p>
      <w:pPr>
        <w:pStyle w:val="Body A"/>
        <w:numPr>
          <w:ilvl w:val="1"/>
          <w:numId w:val="2"/>
        </w:numPr>
        <w:suppressAutoHyphens w:val="1"/>
        <w:rPr>
          <w:lang w:val="en-US"/>
        </w:rPr>
      </w:pPr>
      <w:r>
        <w:rPr>
          <w:rStyle w:val="None A"/>
          <w:rtl w:val="0"/>
          <w:lang w:val="en-US"/>
        </w:rPr>
        <w:t xml:space="preserve">Go-Around one at a time and state where you stand on the decision. Everyone else just listens. </w:t>
      </w:r>
      <w:r>
        <w:rPr>
          <w:rStyle w:val="None A"/>
          <w:lang w:val="en-US"/>
        </w:rPr>
        <w:br w:type="textWrapping"/>
      </w:r>
      <w:r>
        <w:rPr>
          <w:rStyle w:val="None A"/>
          <w:rtl w:val="0"/>
          <w:lang w:val="en-US"/>
        </w:rPr>
        <w:t xml:space="preserve">Does </w:t>
      </w:r>
      <w:r>
        <w:rPr>
          <w:rStyle w:val="None A"/>
          <w:rtl w:val="0"/>
          <w:lang w:val="en-US"/>
        </w:rPr>
        <w:t>the decision</w:t>
      </w:r>
      <w:r>
        <w:rPr>
          <w:rStyle w:val="None A"/>
          <w:rtl w:val="0"/>
          <w:lang w:val="en-US"/>
        </w:rPr>
        <w:t xml:space="preserve"> have your full support or at least your consent, or neither? If you have a concern or objection, you should explain it briefly.</w:t>
      </w:r>
    </w:p>
    <w:p>
      <w:pPr>
        <w:pStyle w:val="Heading 3"/>
      </w:pPr>
      <w:r>
        <w:rPr>
          <w:rStyle w:val="None A"/>
          <w:rtl w:val="0"/>
          <w:lang w:val="fr-FR"/>
        </w:rPr>
        <w:t xml:space="preserve">3.0 </w:t>
      </w:r>
      <w:r>
        <w:rPr>
          <w:rStyle w:val="None A"/>
          <w:rtl w:val="0"/>
          <w:lang w:val="en-US"/>
        </w:rPr>
        <w:t>Clarify Replies</w:t>
      </w:r>
    </w:p>
    <w:p>
      <w:pPr>
        <w:pStyle w:val="Body A"/>
        <w:ind w:left="720"/>
      </w:pPr>
      <w:r>
        <w:rPr>
          <w:rtl w:val="0"/>
        </w:rPr>
        <w:t xml:space="preserve">Review the responses and confirm areas where there appears to be agreement. Then we will focus on any areas that lack support and seek ways to improve the proposal. </w:t>
      </w:r>
    </w:p>
    <w:p>
      <w:pPr>
        <w:pStyle w:val="Heading 3"/>
        <w:rPr>
          <w:rStyle w:val="None A"/>
          <w:lang w:val="fr-FR"/>
        </w:rPr>
      </w:pPr>
      <w:r>
        <w:rPr>
          <w:rStyle w:val="None A"/>
          <w:rtl w:val="0"/>
          <w:lang w:val="en-US"/>
        </w:rPr>
        <w:t>4</w:t>
      </w:r>
      <w:r>
        <w:rPr>
          <w:rStyle w:val="None A"/>
          <w:rtl w:val="0"/>
          <w:lang w:val="fr-FR"/>
        </w:rPr>
        <w:t>.0</w:t>
      </w:r>
      <w:r>
        <w:rPr>
          <w:rStyle w:val="None A"/>
          <w:rtl w:val="0"/>
          <w:lang w:val="en-US"/>
        </w:rPr>
        <w:t xml:space="preserve"> Revise the Proposal (optional)</w:t>
      </w:r>
      <w:r>
        <w:rPr>
          <w:rStyle w:val="None A"/>
          <w:rtl w:val="0"/>
          <w:lang w:val="fr-FR"/>
        </w:rPr>
        <w:t xml:space="preserve"> </w:t>
      </w:r>
    </w:p>
    <w:p>
      <w:pPr>
        <w:pStyle w:val="Body A"/>
        <w:ind w:left="720"/>
        <w:rPr>
          <w:rStyle w:val="None A"/>
          <w:lang w:val="fr-FR"/>
        </w:rPr>
      </w:pPr>
      <w:r>
        <w:rPr>
          <w:rStyle w:val="None A"/>
          <w:rtl w:val="0"/>
          <w:lang w:val="fr-FR"/>
        </w:rPr>
        <w:t>If necessary, a small team of 2-3 people will work outside of this meeting to revise the proposal and bring it back to the whole group for a final decision. In this case, we will pause or end the meeting here and continue with Step 5 when the compromise proposal is ready.</w:t>
      </w:r>
    </w:p>
    <w:p>
      <w:pPr>
        <w:pStyle w:val="Heading 3"/>
      </w:pPr>
      <w:r>
        <w:rPr>
          <w:rStyle w:val="None A"/>
          <w:rtl w:val="0"/>
          <w:lang w:val="en-US"/>
        </w:rPr>
        <w:t xml:space="preserve">5.0 </w:t>
      </w:r>
      <w:r>
        <w:rPr>
          <w:rStyle w:val="None A"/>
          <w:rtl w:val="0"/>
          <w:lang w:val="en-US"/>
        </w:rPr>
        <w:t>C</w:t>
      </w:r>
      <w:r>
        <w:rPr>
          <w:rStyle w:val="None A"/>
          <w:rtl w:val="0"/>
          <w:lang w:val="en-US"/>
        </w:rPr>
        <w:t>heck for Agreement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Present the revised proposal. </w:t>
      </w:r>
    </w:p>
    <w:p>
      <w:pPr>
        <w:pStyle w:val="Body A"/>
        <w:ind w:left="720" w:firstLine="0"/>
      </w:pPr>
      <w:r>
        <w:rPr>
          <w:rtl w:val="0"/>
          <w:lang w:val="en-US"/>
        </w:rPr>
        <w:t>Go-Around the group and confirm consent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Does the proposal have your full support or your consent, or neither?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If you have a remaining concern or objection, you should explain it briefly and offer a resolution. </w:t>
      </w:r>
    </w:p>
    <w:p>
      <w:pPr>
        <w:pStyle w:val="Heading 3"/>
        <w:rPr>
          <w:lang w:val="en-US"/>
        </w:rPr>
      </w:pPr>
      <w:r>
        <w:rPr>
          <w:rStyle w:val="None A"/>
          <w:rtl w:val="0"/>
          <w:lang w:val="en-US"/>
        </w:rPr>
        <w:t>6</w:t>
      </w:r>
      <w:r>
        <w:rPr>
          <w:rStyle w:val="None A"/>
          <w:rtl w:val="0"/>
          <w:lang w:val="en-US"/>
        </w:rPr>
        <w:t>.0 Document Decisions and Next Steps</w:t>
      </w:r>
    </w:p>
    <w:p>
      <w:pPr>
        <w:pStyle w:val="Body A"/>
        <w:ind w:left="720" w:firstLine="0"/>
      </w:pPr>
      <w:r>
        <w:rPr>
          <w:rStyle w:val="None A"/>
          <w:rtl w:val="0"/>
          <w:lang w:val="en-US"/>
        </w:rPr>
        <w:t>Document the decisions and review next steps.</w:t>
      </w:r>
    </w:p>
    <w:p>
      <w:pPr>
        <w:pStyle w:val="Heading 2"/>
        <w:rPr>
          <w:rStyle w:val="None A"/>
          <w:b w:val="1"/>
          <w:bCs w:val="1"/>
        </w:rPr>
      </w:pPr>
      <w:r>
        <w:rPr>
          <w:rStyle w:val="None A"/>
          <w:rtl w:val="0"/>
          <w:lang w:val="fr-FR"/>
        </w:rPr>
        <w:t>Resources</w:t>
      </w:r>
      <w:r>
        <w:rPr>
          <w:rStyle w:val="None A"/>
          <w:b w:val="1"/>
          <w:bCs w:val="1"/>
          <w:rtl w:val="0"/>
        </w:rPr>
        <w:t xml:space="preserve"> </w:t>
      </w:r>
    </w:p>
    <w:p>
      <w:pPr>
        <w:pStyle w:val="Heading 3"/>
        <w:rPr>
          <w:lang w:val="nl-NL"/>
        </w:rPr>
      </w:pPr>
      <w:r>
        <w:rPr>
          <w:rStyle w:val="None A"/>
          <w:rtl w:val="0"/>
          <w:lang w:val="nl-NL"/>
        </w:rPr>
        <w:t>Book</w:t>
      </w:r>
    </w:p>
    <w:p>
      <w:pPr>
        <w:pStyle w:val="Body A"/>
      </w:pPr>
      <w:r>
        <w:rPr>
          <w:rtl w:val="0"/>
        </w:rPr>
        <w:t>Leading Great Meetings: How to Structure Yours for Success</w:t>
      </w:r>
      <w:r>
        <w:rPr>
          <w:rStyle w:val="None A"/>
          <w:color w:val="000000"/>
          <w:u w:color="000000"/>
          <w:rtl w:val="0"/>
          <w:lang w:val="en-US"/>
        </w:rPr>
        <w:t>.</w:t>
      </w:r>
      <w:r>
        <w:rPr>
          <w:rtl w:val="0"/>
        </w:rPr>
        <w:t xml:space="preserve"> </w:t>
      </w:r>
    </w:p>
    <w:p>
      <w:pPr>
        <w:pStyle w:val="Body A"/>
        <w:rPr>
          <w:rStyle w:val="None A"/>
          <w:color w:val="165776"/>
          <w:u w:color="16577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"http://www.amazon.com/Leading-Great-Meetings-Structure-Success/dp/0692446001/"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http://www.amazon.com/Leading-Great-Meetings-Structure-Success/dp/0692446001/</w:t>
      </w:r>
      <w:r>
        <w:rPr/>
        <w:fldChar w:fldCharType="end" w:fldLock="0"/>
      </w:r>
    </w:p>
    <w:p>
      <w:pPr>
        <w:pStyle w:val="Heading 3"/>
      </w:pPr>
      <w:r>
        <w:rPr>
          <w:rStyle w:val="None A"/>
          <w:rtl w:val="0"/>
          <w:lang w:val="en-US"/>
        </w:rPr>
        <w:t>More About This</w:t>
      </w:r>
      <w:r>
        <w:rPr>
          <w:rStyle w:val="None A"/>
          <w:rtl w:val="0"/>
          <w:lang w:val="fr-FR"/>
        </w:rPr>
        <w:t xml:space="preserve"> Template</w:t>
      </w:r>
    </w:p>
    <w:p>
      <w:pPr>
        <w:pStyle w:val="Body A"/>
      </w:pPr>
      <w:r>
        <w:rPr>
          <w:rStyle w:val="Hyperlink.2"/>
          <w:color w:val="165776"/>
          <w:u w:val="single" w:color="0000ff"/>
        </w:rPr>
        <w:fldChar w:fldCharType="begin" w:fldLock="0"/>
      </w:r>
      <w:r>
        <w:rPr>
          <w:rStyle w:val="Hyperlink.2"/>
          <w:color w:val="165776"/>
          <w:u w:val="single" w:color="0000ff"/>
        </w:rPr>
        <w:instrText xml:space="preserve"> HYPERLINK "http://www.lucidmeetings.com/templates/rick-decision-consent-compromise"</w:instrText>
      </w:r>
      <w:r>
        <w:rPr>
          <w:rStyle w:val="Hyperlink.2"/>
          <w:color w:val="165776"/>
          <w:u w:val="single" w:color="0000ff"/>
        </w:rPr>
        <w:fldChar w:fldCharType="separate" w:fldLock="0"/>
      </w:r>
      <w:r>
        <w:rPr>
          <w:rStyle w:val="Hyperlink.2"/>
          <w:color w:val="165776"/>
          <w:u w:val="single" w:color="0000ff"/>
          <w:rtl w:val="0"/>
          <w:lang w:val="en-US"/>
        </w:rPr>
        <w:t>http://www.lucidmeetings.com/templates/rick-decision-consent-compromise</w:t>
      </w:r>
      <w:r>
        <w:rPr>
          <w:color w:val="165776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rPr>
        <w:rStyle w:val="None A"/>
        <w:color w:val="656565"/>
        <w:u w:color="656565"/>
      </w:rPr>
    </w:pPr>
    <w:r>
      <w:rPr>
        <w:rStyle w:val="None A"/>
        <w:color w:val="656565"/>
        <w:u w:color="656565"/>
      </w:rPr>
      <mc:AlternateContent>
        <mc:Choice Requires="wps">
          <w:drawing>
            <wp:inline distT="0" distB="0" distL="0" distR="0">
              <wp:extent cx="6400802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2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 A"/>
      <w:tabs>
        <w:tab w:val="clear" w:pos="9360"/>
      </w:tabs>
      <w:jc w:val="center"/>
      <w:rPr>
        <w:rStyle w:val="None A"/>
        <w:rFonts w:ascii="Times New Roman" w:cs="Times New Roman" w:hAnsi="Times New Roman" w:eastAsia="Times New Roman"/>
        <w:color w:val="5f697c"/>
        <w:u w:color="5f697c"/>
      </w:rPr>
    </w:pPr>
    <w:r>
      <w:rPr>
        <w:rStyle w:val="None A"/>
        <w:rFonts w:ascii="Times New Roman" w:hAnsi="Times New Roman"/>
        <w:color w:val="5f697c"/>
        <w:u w:color="5f697c"/>
        <w:rtl w:val="0"/>
        <w:lang w:val="en-US"/>
      </w:rPr>
      <w:t>Licensed under Creative Commons Attribution-ShareAlike 4.0 International License</w:t>
    </w:r>
  </w:p>
  <w:p>
    <w:pPr>
      <w:pStyle w:val="Header &amp; Footer A"/>
      <w:tabs>
        <w:tab w:val="clear" w:pos="9360"/>
      </w:tabs>
      <w:jc w:val="center"/>
    </w:pPr>
    <w:r>
      <w:rPr>
        <w:rStyle w:val="None A"/>
        <w:rFonts w:ascii="Times New Roman" w:hAnsi="Times New Roman"/>
        <w:color w:val="5f697c"/>
        <w:u w:color="5f697c"/>
        <w:rtl w:val="0"/>
        <w:lang w:val="en-US"/>
      </w:rPr>
      <w:t xml:space="preserve">Designed by Richard Lent, Ph.D. in collaboration with Lucid Meetings. Visit us at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"http://www.lucidmeetings.com"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www.lucidmeetings.com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rStyle w:val="None A"/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 A">
    <w:name w:val="None A"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 w:color="606079"/>
      <w:vertAlign w:val="baseline"/>
      <w:lang w:val="en-US"/>
    </w:rPr>
  </w:style>
  <w:style w:type="character" w:styleId="Hyperlink.0">
    <w:name w:val="Hyperlink.0"/>
    <w:basedOn w:val="None A"/>
    <w:next w:val="Hyperlink.0"/>
    <w:rPr>
      <w:rFonts w:ascii="Times New Roman" w:cs="Times New Roman" w:hAnsi="Times New Roman" w:eastAsia="Times New Roman"/>
      <w:color w:val="000099"/>
      <w:u w:val="single" w:color="000099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 w:color="2d323c"/>
      <w:vertAlign w:val="baseline"/>
      <w:lang w:val="en-US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 w:color="2e8daf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Bullets">
    <w:name w:val="Bullets"/>
    <w:pPr>
      <w:numPr>
        <w:numId w:val="1"/>
      </w:numPr>
    </w:pPr>
  </w:style>
  <w:style w:type="character" w:styleId="Hyperlink.1">
    <w:name w:val="Hyperlink.1"/>
    <w:basedOn w:val="None A"/>
    <w:next w:val="Hyperlink.1"/>
    <w:rPr>
      <w:color w:val="165776"/>
      <w:u w:val="single" w:color="0000ff"/>
    </w:rPr>
  </w:style>
  <w:style w:type="character" w:styleId="Link">
    <w:name w:val="Link"/>
    <w:rPr>
      <w:color w:val="0000ff"/>
      <w:u w:val="single" w:color="0000ff"/>
    </w:rPr>
  </w:style>
  <w:style w:type="character" w:styleId="Hyperlink.2">
    <w:name w:val="Hyperlink.2"/>
    <w:basedOn w:val="Link"/>
    <w:next w:val="Hyperlink.2"/>
    <w:rPr>
      <w:color w:val="16577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